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97" w:rsidRPr="00D62D97" w:rsidRDefault="00D62D97" w:rsidP="00D62D97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D62D97">
        <w:rPr>
          <w:rFonts w:cs="Times New Roman"/>
          <w:b/>
          <w:bCs/>
          <w:color w:val="000000"/>
          <w:sz w:val="28"/>
          <w:szCs w:val="28"/>
        </w:rPr>
        <w:t xml:space="preserve">Lecture-Level learning goals for </w:t>
      </w:r>
      <w:r w:rsidR="001760E8">
        <w:rPr>
          <w:rFonts w:cs="Times New Roman"/>
          <w:b/>
          <w:bCs/>
          <w:i/>
          <w:iCs/>
          <w:color w:val="000000"/>
          <w:sz w:val="28"/>
          <w:szCs w:val="28"/>
        </w:rPr>
        <w:t>Fragile System – Part 2</w:t>
      </w:r>
    </w:p>
    <w:p w:rsidR="001F062E" w:rsidRDefault="00D62D97" w:rsidP="00D62D97">
      <w:pPr>
        <w:jc w:val="center"/>
        <w:rPr>
          <w:rFonts w:cs="Times New Roman"/>
          <w:b/>
          <w:bCs/>
          <w:i/>
          <w:iCs/>
          <w:color w:val="000000"/>
          <w:sz w:val="23"/>
          <w:szCs w:val="23"/>
        </w:rPr>
      </w:pPr>
      <w:r w:rsidRPr="00D62D97">
        <w:rPr>
          <w:rFonts w:cs="Times New Roman"/>
          <w:b/>
          <w:bCs/>
          <w:color w:val="000000"/>
          <w:sz w:val="23"/>
          <w:szCs w:val="23"/>
        </w:rPr>
        <w:t xml:space="preserve">UBC EOSC 114, </w:t>
      </w:r>
      <w:proofErr w:type="gramStart"/>
      <w:r w:rsidR="00F804A7">
        <w:rPr>
          <w:rFonts w:cs="Times New Roman"/>
          <w:b/>
          <w:bCs/>
          <w:i/>
          <w:iCs/>
          <w:color w:val="000000"/>
          <w:sz w:val="23"/>
          <w:szCs w:val="23"/>
        </w:rPr>
        <w:t>The</w:t>
      </w:r>
      <w:proofErr w:type="gramEnd"/>
      <w:r w:rsidR="00F804A7">
        <w:rPr>
          <w:rFonts w:cs="Times New Roman"/>
          <w:b/>
          <w:bCs/>
          <w:i/>
          <w:iCs/>
          <w:color w:val="000000"/>
          <w:sz w:val="23"/>
          <w:szCs w:val="23"/>
        </w:rPr>
        <w:t xml:space="preserve"> Catastrophic E</w:t>
      </w:r>
      <w:r w:rsidRPr="00D62D97">
        <w:rPr>
          <w:rFonts w:cs="Times New Roman"/>
          <w:b/>
          <w:bCs/>
          <w:i/>
          <w:iCs/>
          <w:color w:val="000000"/>
          <w:sz w:val="23"/>
          <w:szCs w:val="23"/>
        </w:rPr>
        <w:t>arth-Natural Disasters</w:t>
      </w:r>
    </w:p>
    <w:p w:rsidR="007343F0" w:rsidRPr="00D62D97" w:rsidRDefault="007343F0" w:rsidP="00D62D97">
      <w:pPr>
        <w:jc w:val="center"/>
      </w:pPr>
    </w:p>
    <w:p w:rsidR="001760E8" w:rsidRPr="001760E8" w:rsidRDefault="001760E8" w:rsidP="001760E8">
      <w:pPr>
        <w:spacing w:after="0"/>
        <w:ind w:left="709" w:hanging="425"/>
        <w:rPr>
          <w:rFonts w:eastAsia="Times New Roman" w:cs="Times New Roman"/>
          <w:sz w:val="24"/>
          <w:szCs w:val="24"/>
        </w:rPr>
      </w:pPr>
      <w:r w:rsidRPr="001760E8">
        <w:rPr>
          <w:rFonts w:eastAsia="Times New Roman" w:cs="Times New Roman"/>
          <w:sz w:val="24"/>
          <w:szCs w:val="24"/>
        </w:rPr>
        <w:t>• Synthesize your knowledge of individual disasters into a coherent understanding.</w:t>
      </w:r>
    </w:p>
    <w:p w:rsidR="001760E8" w:rsidRPr="001760E8" w:rsidRDefault="001760E8" w:rsidP="001760E8">
      <w:pPr>
        <w:spacing w:after="0"/>
        <w:ind w:left="709" w:hanging="425"/>
        <w:rPr>
          <w:rFonts w:eastAsia="Times New Roman" w:cs="Times New Roman"/>
          <w:sz w:val="24"/>
          <w:szCs w:val="24"/>
        </w:rPr>
      </w:pPr>
      <w:r w:rsidRPr="001760E8">
        <w:rPr>
          <w:rFonts w:eastAsia="Times New Roman" w:cs="Times New Roman"/>
          <w:sz w:val="24"/>
          <w:szCs w:val="24"/>
        </w:rPr>
        <w:t>• Analyze your neighborhood's risk to various natural hazards, and recommend activities to mitigate some of the future risk.</w:t>
      </w:r>
    </w:p>
    <w:p w:rsidR="001760E8" w:rsidRPr="001760E8" w:rsidRDefault="001760E8" w:rsidP="001760E8">
      <w:pPr>
        <w:spacing w:after="0"/>
        <w:ind w:left="709" w:hanging="425"/>
        <w:rPr>
          <w:rFonts w:eastAsia="Times New Roman" w:cs="Times New Roman"/>
          <w:sz w:val="24"/>
          <w:szCs w:val="24"/>
        </w:rPr>
      </w:pPr>
      <w:r w:rsidRPr="001760E8">
        <w:rPr>
          <w:rFonts w:eastAsia="Times New Roman" w:cs="Times New Roman"/>
          <w:sz w:val="24"/>
          <w:szCs w:val="24"/>
        </w:rPr>
        <w:t xml:space="preserve">• Critique </w:t>
      </w:r>
      <w:proofErr w:type="gramStart"/>
      <w:r w:rsidRPr="001760E8">
        <w:rPr>
          <w:rFonts w:eastAsia="Times New Roman" w:cs="Times New Roman"/>
          <w:sz w:val="24"/>
          <w:szCs w:val="24"/>
        </w:rPr>
        <w:t>your</w:t>
      </w:r>
      <w:proofErr w:type="gramEnd"/>
      <w:r w:rsidRPr="001760E8">
        <w:rPr>
          <w:rFonts w:eastAsia="Times New Roman" w:cs="Times New Roman"/>
          <w:sz w:val="24"/>
          <w:szCs w:val="24"/>
        </w:rPr>
        <w:t xml:space="preserve"> own and your family's preparedness.  Design plans to be better prepared, and implement them.</w:t>
      </w:r>
    </w:p>
    <w:p w:rsidR="001760E8" w:rsidRPr="001760E8" w:rsidRDefault="001760E8" w:rsidP="001760E8">
      <w:pPr>
        <w:spacing w:after="0"/>
        <w:ind w:left="709" w:hanging="425"/>
        <w:rPr>
          <w:rFonts w:eastAsia="Times New Roman" w:cs="Times New Roman"/>
          <w:sz w:val="24"/>
          <w:szCs w:val="24"/>
        </w:rPr>
      </w:pPr>
      <w:r w:rsidRPr="001760E8">
        <w:rPr>
          <w:rFonts w:eastAsia="Times New Roman" w:cs="Times New Roman"/>
          <w:sz w:val="24"/>
          <w:szCs w:val="24"/>
        </w:rPr>
        <w:t>• Evaluate the actual situation when faced with a natural disaster, make decisions based on available (often incomplete) info, and take well-reasoned action to enhance your survival.</w:t>
      </w:r>
    </w:p>
    <w:p w:rsidR="001760E8" w:rsidRPr="001760E8" w:rsidRDefault="001760E8" w:rsidP="001760E8">
      <w:pPr>
        <w:spacing w:after="0"/>
        <w:ind w:left="709" w:hanging="425"/>
        <w:rPr>
          <w:rFonts w:eastAsia="Times New Roman" w:cs="Times New Roman"/>
          <w:sz w:val="24"/>
          <w:szCs w:val="24"/>
        </w:rPr>
      </w:pPr>
      <w:r w:rsidRPr="001760E8">
        <w:rPr>
          <w:rFonts w:eastAsia="Times New Roman" w:cs="Times New Roman"/>
          <w:sz w:val="24"/>
          <w:szCs w:val="24"/>
        </w:rPr>
        <w:t xml:space="preserve">• Make well-informed life decisions, such as where to live and </w:t>
      </w:r>
      <w:proofErr w:type="gramStart"/>
      <w:r w:rsidRPr="001760E8">
        <w:rPr>
          <w:rFonts w:eastAsia="Times New Roman" w:cs="Times New Roman"/>
          <w:sz w:val="24"/>
          <w:szCs w:val="24"/>
        </w:rPr>
        <w:t>work,</w:t>
      </w:r>
      <w:proofErr w:type="gramEnd"/>
      <w:r w:rsidRPr="001760E8">
        <w:rPr>
          <w:rFonts w:eastAsia="Times New Roman" w:cs="Times New Roman"/>
          <w:sz w:val="24"/>
          <w:szCs w:val="24"/>
        </w:rPr>
        <w:t xml:space="preserve"> who to vote for, how best to utilize your tax dollars.  These will require you to synthesize your knowledge of disasters with broader societal issues.</w:t>
      </w:r>
    </w:p>
    <w:p w:rsidR="001760E8" w:rsidRPr="001760E8" w:rsidRDefault="001760E8" w:rsidP="001760E8">
      <w:pPr>
        <w:spacing w:after="0"/>
        <w:ind w:left="709" w:hanging="425"/>
        <w:rPr>
          <w:rFonts w:eastAsia="Times New Roman" w:cs="Times New Roman"/>
          <w:sz w:val="24"/>
          <w:szCs w:val="24"/>
        </w:rPr>
      </w:pPr>
      <w:r w:rsidRPr="001760E8">
        <w:rPr>
          <w:rFonts w:eastAsia="Times New Roman" w:cs="Times New Roman"/>
          <w:sz w:val="24"/>
          <w:szCs w:val="24"/>
        </w:rPr>
        <w:t>(These goals will be tested in the crucible of your own life.)</w:t>
      </w:r>
    </w:p>
    <w:p w:rsidR="001760E8" w:rsidRPr="001760E8" w:rsidRDefault="001760E8" w:rsidP="001760E8">
      <w:pPr>
        <w:spacing w:after="0"/>
        <w:ind w:left="709" w:hanging="425"/>
        <w:rPr>
          <w:rFonts w:eastAsia="Times New Roman" w:cs="Times New Roman"/>
          <w:sz w:val="24"/>
          <w:szCs w:val="24"/>
        </w:rPr>
      </w:pPr>
    </w:p>
    <w:p w:rsidR="001760E8" w:rsidRPr="001760E8" w:rsidRDefault="001760E8" w:rsidP="001760E8">
      <w:pPr>
        <w:spacing w:after="0"/>
        <w:ind w:left="709" w:hanging="425"/>
        <w:rPr>
          <w:rFonts w:eastAsia="Times New Roman" w:cs="Times New Roman"/>
          <w:sz w:val="24"/>
          <w:szCs w:val="24"/>
        </w:rPr>
      </w:pPr>
      <w:r w:rsidRPr="001760E8">
        <w:rPr>
          <w:rFonts w:eastAsia="Times New Roman" w:cs="Times New Roman"/>
          <w:sz w:val="24"/>
          <w:szCs w:val="24"/>
        </w:rPr>
        <w:t>• Evaluate the satisfaction of our overall course goals.</w:t>
      </w:r>
    </w:p>
    <w:p w:rsidR="001760E8" w:rsidRPr="001760E8" w:rsidRDefault="001760E8" w:rsidP="001760E8">
      <w:pPr>
        <w:spacing w:after="0"/>
        <w:ind w:left="709" w:hanging="425"/>
        <w:rPr>
          <w:rFonts w:eastAsia="Times New Roman" w:cs="Times New Roman"/>
          <w:sz w:val="24"/>
          <w:szCs w:val="24"/>
        </w:rPr>
      </w:pPr>
      <w:r w:rsidRPr="001760E8">
        <w:rPr>
          <w:rFonts w:eastAsia="Times New Roman" w:cs="Times New Roman"/>
          <w:sz w:val="24"/>
          <w:szCs w:val="24"/>
        </w:rPr>
        <w:t>• Compare the info you gained by the end of this course to the info you wanted at the beginning of term.  Decide how you can get the remaining info.</w:t>
      </w:r>
    </w:p>
    <w:p w:rsidR="001760E8" w:rsidRPr="001760E8" w:rsidRDefault="001760E8" w:rsidP="001760E8">
      <w:pPr>
        <w:spacing w:after="0"/>
        <w:ind w:left="709" w:hanging="425"/>
        <w:rPr>
          <w:rFonts w:eastAsia="Times New Roman" w:cs="Times New Roman"/>
          <w:sz w:val="24"/>
          <w:szCs w:val="24"/>
        </w:rPr>
      </w:pPr>
      <w:r w:rsidRPr="001760E8">
        <w:rPr>
          <w:rFonts w:eastAsia="Times New Roman" w:cs="Times New Roman"/>
          <w:sz w:val="24"/>
          <w:szCs w:val="24"/>
        </w:rPr>
        <w:t>• Determine if any additional EOSC &amp; ATSC courses can serve your needs.</w:t>
      </w:r>
    </w:p>
    <w:p w:rsidR="001760E8" w:rsidRPr="001760E8" w:rsidRDefault="001760E8" w:rsidP="001760E8">
      <w:pPr>
        <w:spacing w:after="0"/>
        <w:ind w:left="709" w:hanging="425"/>
        <w:rPr>
          <w:rFonts w:eastAsia="Times New Roman" w:cs="Times New Roman"/>
          <w:sz w:val="24"/>
          <w:szCs w:val="24"/>
        </w:rPr>
      </w:pPr>
      <w:r w:rsidRPr="001760E8">
        <w:rPr>
          <w:rFonts w:eastAsia="Times New Roman" w:cs="Times New Roman"/>
          <w:sz w:val="24"/>
          <w:szCs w:val="24"/>
        </w:rPr>
        <w:t>• Know how to prepare for the final exam, utilizing various course resources including the Learning Goals in this table.</w:t>
      </w:r>
    </w:p>
    <w:p w:rsidR="001760E8" w:rsidRPr="001760E8" w:rsidRDefault="001760E8" w:rsidP="001760E8">
      <w:pPr>
        <w:spacing w:after="0"/>
        <w:rPr>
          <w:rFonts w:eastAsia="Times New Roman" w:cs="Times New Roman"/>
          <w:sz w:val="24"/>
          <w:szCs w:val="24"/>
        </w:rPr>
      </w:pPr>
    </w:p>
    <w:p w:rsidR="00D62D97" w:rsidRPr="001760E8" w:rsidRDefault="00D62D97" w:rsidP="00583D16">
      <w:pPr>
        <w:pStyle w:val="ListParagraph"/>
        <w:spacing w:after="0"/>
        <w:rPr>
          <w:rFonts w:eastAsia="Times New Roman" w:cs="Times New Roman"/>
          <w:sz w:val="24"/>
          <w:szCs w:val="24"/>
        </w:rPr>
      </w:pPr>
    </w:p>
    <w:sectPr w:rsidR="00D62D97" w:rsidRPr="001760E8" w:rsidSect="007343F0">
      <w:pgSz w:w="12240" w:h="15840"/>
      <w:pgMar w:top="1008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31" w:rsidRDefault="00090B31" w:rsidP="007343F0">
      <w:pPr>
        <w:spacing w:after="0"/>
      </w:pPr>
      <w:r>
        <w:separator/>
      </w:r>
    </w:p>
  </w:endnote>
  <w:endnote w:type="continuationSeparator" w:id="0">
    <w:p w:rsidR="00090B31" w:rsidRDefault="00090B31" w:rsidP="007343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31" w:rsidRDefault="00090B31" w:rsidP="007343F0">
      <w:pPr>
        <w:spacing w:after="0"/>
      </w:pPr>
      <w:r>
        <w:separator/>
      </w:r>
    </w:p>
  </w:footnote>
  <w:footnote w:type="continuationSeparator" w:id="0">
    <w:p w:rsidR="00090B31" w:rsidRDefault="00090B31" w:rsidP="007343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57"/>
    <w:multiLevelType w:val="hybridMultilevel"/>
    <w:tmpl w:val="80DA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1322"/>
    <w:multiLevelType w:val="hybridMultilevel"/>
    <w:tmpl w:val="51E07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42343"/>
    <w:multiLevelType w:val="hybridMultilevel"/>
    <w:tmpl w:val="CE10D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4867"/>
    <w:multiLevelType w:val="hybridMultilevel"/>
    <w:tmpl w:val="C888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9292A"/>
    <w:multiLevelType w:val="hybridMultilevel"/>
    <w:tmpl w:val="B662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3713E"/>
    <w:multiLevelType w:val="hybridMultilevel"/>
    <w:tmpl w:val="988A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70B9D"/>
    <w:multiLevelType w:val="hybridMultilevel"/>
    <w:tmpl w:val="80E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C2911"/>
    <w:multiLevelType w:val="hybridMultilevel"/>
    <w:tmpl w:val="48FA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835AF"/>
    <w:multiLevelType w:val="hybridMultilevel"/>
    <w:tmpl w:val="56F0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4A37"/>
    <w:multiLevelType w:val="hybridMultilevel"/>
    <w:tmpl w:val="EB0237F2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F4567"/>
    <w:multiLevelType w:val="hybridMultilevel"/>
    <w:tmpl w:val="20720A58"/>
    <w:lvl w:ilvl="0" w:tplc="676E52A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84006F4"/>
    <w:multiLevelType w:val="hybridMultilevel"/>
    <w:tmpl w:val="D6B21F94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46027"/>
    <w:multiLevelType w:val="hybridMultilevel"/>
    <w:tmpl w:val="F74C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07157"/>
    <w:multiLevelType w:val="hybridMultilevel"/>
    <w:tmpl w:val="A98CF602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439E5"/>
    <w:multiLevelType w:val="hybridMultilevel"/>
    <w:tmpl w:val="7700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0D6E"/>
    <w:multiLevelType w:val="hybridMultilevel"/>
    <w:tmpl w:val="CE34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029B7"/>
    <w:multiLevelType w:val="hybridMultilevel"/>
    <w:tmpl w:val="C480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F5C37"/>
    <w:multiLevelType w:val="hybridMultilevel"/>
    <w:tmpl w:val="5A10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67542"/>
    <w:multiLevelType w:val="hybridMultilevel"/>
    <w:tmpl w:val="8618AFC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DCD492C"/>
    <w:multiLevelType w:val="hybridMultilevel"/>
    <w:tmpl w:val="24E260FC"/>
    <w:lvl w:ilvl="0" w:tplc="3A1496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570C0"/>
    <w:multiLevelType w:val="hybridMultilevel"/>
    <w:tmpl w:val="7A627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C64C2"/>
    <w:multiLevelType w:val="hybridMultilevel"/>
    <w:tmpl w:val="691A81A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96A6302"/>
    <w:multiLevelType w:val="hybridMultilevel"/>
    <w:tmpl w:val="008E8D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04344E"/>
    <w:multiLevelType w:val="hybridMultilevel"/>
    <w:tmpl w:val="E05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E7293"/>
    <w:multiLevelType w:val="hybridMultilevel"/>
    <w:tmpl w:val="C800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A1B77"/>
    <w:multiLevelType w:val="hybridMultilevel"/>
    <w:tmpl w:val="C3F6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C43EA"/>
    <w:multiLevelType w:val="hybridMultilevel"/>
    <w:tmpl w:val="6FF6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0378E"/>
    <w:multiLevelType w:val="hybridMultilevel"/>
    <w:tmpl w:val="1C845354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B2F7E"/>
    <w:multiLevelType w:val="hybridMultilevel"/>
    <w:tmpl w:val="526EC10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0D40C65"/>
    <w:multiLevelType w:val="hybridMultilevel"/>
    <w:tmpl w:val="6C9CF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36ECD"/>
    <w:multiLevelType w:val="hybridMultilevel"/>
    <w:tmpl w:val="DC88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43A58"/>
    <w:multiLevelType w:val="hybridMultilevel"/>
    <w:tmpl w:val="E216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555FA"/>
    <w:multiLevelType w:val="hybridMultilevel"/>
    <w:tmpl w:val="3DCAC364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60E2E"/>
    <w:multiLevelType w:val="hybridMultilevel"/>
    <w:tmpl w:val="EFF6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1E09FC"/>
    <w:multiLevelType w:val="hybridMultilevel"/>
    <w:tmpl w:val="562084A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63423C5"/>
    <w:multiLevelType w:val="hybridMultilevel"/>
    <w:tmpl w:val="944C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93892"/>
    <w:multiLevelType w:val="hybridMultilevel"/>
    <w:tmpl w:val="00E0DC82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1F34F3"/>
    <w:multiLevelType w:val="hybridMultilevel"/>
    <w:tmpl w:val="25B6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9748A"/>
    <w:multiLevelType w:val="hybridMultilevel"/>
    <w:tmpl w:val="7A9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D3650"/>
    <w:multiLevelType w:val="hybridMultilevel"/>
    <w:tmpl w:val="179A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D2FA9"/>
    <w:multiLevelType w:val="hybridMultilevel"/>
    <w:tmpl w:val="504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1C6AC7"/>
    <w:multiLevelType w:val="hybridMultilevel"/>
    <w:tmpl w:val="5F86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602CF5"/>
    <w:multiLevelType w:val="hybridMultilevel"/>
    <w:tmpl w:val="342C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02E1D"/>
    <w:multiLevelType w:val="hybridMultilevel"/>
    <w:tmpl w:val="8CCE2A6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8313328"/>
    <w:multiLevelType w:val="hybridMultilevel"/>
    <w:tmpl w:val="89A27E70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12"/>
  </w:num>
  <w:num w:numId="4">
    <w:abstractNumId w:val="25"/>
  </w:num>
  <w:num w:numId="5">
    <w:abstractNumId w:val="4"/>
  </w:num>
  <w:num w:numId="6">
    <w:abstractNumId w:val="7"/>
  </w:num>
  <w:num w:numId="7">
    <w:abstractNumId w:val="15"/>
  </w:num>
  <w:num w:numId="8">
    <w:abstractNumId w:val="14"/>
  </w:num>
  <w:num w:numId="9">
    <w:abstractNumId w:val="39"/>
  </w:num>
  <w:num w:numId="10">
    <w:abstractNumId w:val="41"/>
  </w:num>
  <w:num w:numId="11">
    <w:abstractNumId w:val="5"/>
  </w:num>
  <w:num w:numId="12">
    <w:abstractNumId w:val="23"/>
  </w:num>
  <w:num w:numId="13">
    <w:abstractNumId w:val="31"/>
  </w:num>
  <w:num w:numId="14">
    <w:abstractNumId w:val="42"/>
  </w:num>
  <w:num w:numId="15">
    <w:abstractNumId w:val="0"/>
  </w:num>
  <w:num w:numId="16">
    <w:abstractNumId w:val="40"/>
  </w:num>
  <w:num w:numId="17">
    <w:abstractNumId w:val="33"/>
  </w:num>
  <w:num w:numId="18">
    <w:abstractNumId w:val="35"/>
  </w:num>
  <w:num w:numId="19">
    <w:abstractNumId w:val="24"/>
  </w:num>
  <w:num w:numId="20">
    <w:abstractNumId w:val="3"/>
  </w:num>
  <w:num w:numId="21">
    <w:abstractNumId w:val="16"/>
  </w:num>
  <w:num w:numId="22">
    <w:abstractNumId w:val="17"/>
  </w:num>
  <w:num w:numId="23">
    <w:abstractNumId w:val="26"/>
  </w:num>
  <w:num w:numId="24">
    <w:abstractNumId w:val="29"/>
  </w:num>
  <w:num w:numId="25">
    <w:abstractNumId w:val="38"/>
  </w:num>
  <w:num w:numId="26">
    <w:abstractNumId w:val="21"/>
  </w:num>
  <w:num w:numId="27">
    <w:abstractNumId w:val="30"/>
  </w:num>
  <w:num w:numId="28">
    <w:abstractNumId w:val="43"/>
  </w:num>
  <w:num w:numId="29">
    <w:abstractNumId w:val="2"/>
  </w:num>
  <w:num w:numId="30">
    <w:abstractNumId w:val="18"/>
  </w:num>
  <w:num w:numId="31">
    <w:abstractNumId w:val="20"/>
  </w:num>
  <w:num w:numId="32">
    <w:abstractNumId w:val="28"/>
  </w:num>
  <w:num w:numId="33">
    <w:abstractNumId w:val="1"/>
  </w:num>
  <w:num w:numId="34">
    <w:abstractNumId w:val="34"/>
  </w:num>
  <w:num w:numId="35">
    <w:abstractNumId w:val="6"/>
  </w:num>
  <w:num w:numId="36">
    <w:abstractNumId w:val="22"/>
  </w:num>
  <w:num w:numId="37">
    <w:abstractNumId w:val="19"/>
  </w:num>
  <w:num w:numId="38">
    <w:abstractNumId w:val="13"/>
  </w:num>
  <w:num w:numId="39">
    <w:abstractNumId w:val="11"/>
  </w:num>
  <w:num w:numId="40">
    <w:abstractNumId w:val="27"/>
  </w:num>
  <w:num w:numId="41">
    <w:abstractNumId w:val="36"/>
  </w:num>
  <w:num w:numId="42">
    <w:abstractNumId w:val="32"/>
  </w:num>
  <w:num w:numId="43">
    <w:abstractNumId w:val="9"/>
  </w:num>
  <w:num w:numId="44">
    <w:abstractNumId w:val="44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D97"/>
    <w:rsid w:val="00090B31"/>
    <w:rsid w:val="0016615A"/>
    <w:rsid w:val="001760E8"/>
    <w:rsid w:val="001F062E"/>
    <w:rsid w:val="00583D16"/>
    <w:rsid w:val="00677124"/>
    <w:rsid w:val="00721E76"/>
    <w:rsid w:val="007343F0"/>
    <w:rsid w:val="00811791"/>
    <w:rsid w:val="00AC6A77"/>
    <w:rsid w:val="00AD2125"/>
    <w:rsid w:val="00CB03A3"/>
    <w:rsid w:val="00D62D97"/>
    <w:rsid w:val="00F7049B"/>
    <w:rsid w:val="00F8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43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3F0"/>
  </w:style>
  <w:style w:type="paragraph" w:styleId="Footer">
    <w:name w:val="footer"/>
    <w:basedOn w:val="Normal"/>
    <w:link w:val="FooterChar"/>
    <w:uiPriority w:val="99"/>
    <w:semiHidden/>
    <w:unhideWhenUsed/>
    <w:rsid w:val="007343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4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2BE7-D556-4091-B8C2-AECAB452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CWSEU, UBC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grace.wood</dc:creator>
  <cp:keywords/>
  <dc:description/>
  <cp:lastModifiedBy>grace.wood</cp:lastModifiedBy>
  <cp:revision>2</cp:revision>
  <cp:lastPrinted>2009-10-08T19:05:00Z</cp:lastPrinted>
  <dcterms:created xsi:type="dcterms:W3CDTF">2009-10-08T19:07:00Z</dcterms:created>
  <dcterms:modified xsi:type="dcterms:W3CDTF">2009-10-08T19:07:00Z</dcterms:modified>
</cp:coreProperties>
</file>